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70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70"/>
      </w:tblGrid>
      <w:tr w:rsidR="00522DFF" w:rsidRPr="00E23F9E" w:rsidTr="004E3928">
        <w:tc>
          <w:tcPr>
            <w:tcW w:w="12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DFF" w:rsidRPr="00E23F9E" w:rsidRDefault="00DE06ED" w:rsidP="007F4B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3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78740</wp:posOffset>
                  </wp:positionV>
                  <wp:extent cx="5786755" cy="9151620"/>
                  <wp:effectExtent l="19050" t="0" r="4445" b="0"/>
                  <wp:wrapTight wrapText="bothSides">
                    <wp:wrapPolygon edited="0">
                      <wp:start x="-71" y="0"/>
                      <wp:lineTo x="-71" y="21537"/>
                      <wp:lineTo x="21617" y="21537"/>
                      <wp:lineTo x="21617" y="0"/>
                      <wp:lineTo x="-71" y="0"/>
                    </wp:wrapPolygon>
                  </wp:wrapTight>
                  <wp:docPr id="2" name="Рисунок 2" descr="F:\Image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age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25" t="892" r="4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755" cy="915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3928" w:rsidRPr="00E23F9E" w:rsidRDefault="004E3928" w:rsidP="00E23F9E">
      <w:pPr>
        <w:pStyle w:val="2"/>
        <w:spacing w:line="276" w:lineRule="auto"/>
        <w:ind w:firstLine="0"/>
        <w:jc w:val="left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E23F9E">
        <w:rPr>
          <w:sz w:val="24"/>
          <w:szCs w:val="24"/>
        </w:rPr>
        <w:lastRenderedPageBreak/>
        <w:t>Планируемые предметные результаты освоения учебного предмета</w:t>
      </w:r>
      <w:r w:rsidR="00E23F9E" w:rsidRPr="00E23F9E">
        <w:rPr>
          <w:sz w:val="24"/>
          <w:szCs w:val="24"/>
        </w:rPr>
        <w:t xml:space="preserve"> </w:t>
      </w:r>
      <w:r w:rsidRPr="00E23F9E">
        <w:rPr>
          <w:sz w:val="24"/>
          <w:szCs w:val="24"/>
        </w:rPr>
        <w:t xml:space="preserve"> «Русский язык»</w:t>
      </w:r>
    </w:p>
    <w:p w:rsidR="004E3928" w:rsidRPr="00E23F9E" w:rsidRDefault="004E3928" w:rsidP="004E3928">
      <w:pPr>
        <w:pStyle w:val="2"/>
        <w:spacing w:line="276" w:lineRule="auto"/>
        <w:rPr>
          <w:sz w:val="24"/>
          <w:szCs w:val="24"/>
        </w:rPr>
      </w:pPr>
      <w:r w:rsidRPr="00E23F9E">
        <w:rPr>
          <w:sz w:val="24"/>
          <w:szCs w:val="24"/>
        </w:rPr>
        <w:t>Выпускник научится:</w:t>
      </w:r>
      <w:bookmarkEnd w:id="0"/>
      <w:bookmarkEnd w:id="1"/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 xml:space="preserve">владеть различными видами </w:t>
      </w:r>
      <w:proofErr w:type="spellStart"/>
      <w:r w:rsidRPr="00E23F9E">
        <w:rPr>
          <w:rFonts w:ascii="Times New Roman" w:hAnsi="Times New Roman"/>
        </w:rPr>
        <w:t>аудирования</w:t>
      </w:r>
      <w:proofErr w:type="spellEnd"/>
      <w:r w:rsidRPr="00E23F9E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E23F9E">
        <w:rPr>
          <w:rFonts w:ascii="Times New Roman" w:hAnsi="Times New Roman"/>
        </w:rPr>
        <w:t>полилогическом</w:t>
      </w:r>
      <w:proofErr w:type="spellEnd"/>
      <w:r w:rsidRPr="00E23F9E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использовать знание алфавита при поиске информации;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различать значимые и незначимые единицы языка;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проводить фонетический и орфоэпический анализ слова;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членить слова на слоги и правильно их переносить;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проводить морфемный и словообразовательный анализ слов;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проводить лексический анализ слова;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проводить морфологический анализ слова;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E23F9E">
        <w:rPr>
          <w:rFonts w:ascii="Times New Roman" w:hAnsi="Times New Roman"/>
        </w:rPr>
        <w:t>морфемике</w:t>
      </w:r>
      <w:proofErr w:type="spellEnd"/>
      <w:r w:rsidRPr="00E23F9E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находить грамматическую основу предложения;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E23F9E">
        <w:rPr>
          <w:rFonts w:ascii="Times New Roman" w:hAnsi="Times New Roman"/>
        </w:rPr>
        <w:t xml:space="preserve"> ;</w:t>
      </w:r>
      <w:proofErr w:type="gramEnd"/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23F9E">
        <w:rPr>
          <w:rFonts w:ascii="Times New Roman" w:hAnsi="Times New Roman"/>
        </w:rPr>
        <w:t>использовать орфографические словари.</w:t>
      </w:r>
    </w:p>
    <w:p w:rsidR="004E3928" w:rsidRPr="00E23F9E" w:rsidRDefault="004E3928" w:rsidP="004E3928">
      <w:pPr>
        <w:pStyle w:val="2"/>
        <w:spacing w:line="276" w:lineRule="auto"/>
        <w:rPr>
          <w:sz w:val="24"/>
          <w:szCs w:val="24"/>
        </w:rPr>
      </w:pPr>
      <w:bookmarkStart w:id="3" w:name="_Toc414553135"/>
      <w:r w:rsidRPr="00E23F9E">
        <w:rPr>
          <w:sz w:val="24"/>
          <w:szCs w:val="24"/>
        </w:rPr>
        <w:t>Выпускник получит возможность научиться:</w:t>
      </w:r>
      <w:bookmarkEnd w:id="3"/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E23F9E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характеризовать словообразовательные цепочки и словообразовательные гнезда;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E3928" w:rsidRPr="00E23F9E" w:rsidRDefault="004E3928" w:rsidP="004E3928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</w:rPr>
      </w:pPr>
      <w:r w:rsidRPr="00E23F9E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522DFF" w:rsidRPr="00E23F9E" w:rsidRDefault="00522DFF" w:rsidP="007F4B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928" w:rsidRPr="00E23F9E" w:rsidRDefault="004E3928" w:rsidP="004E3928">
      <w:pPr>
        <w:pStyle w:val="2"/>
        <w:spacing w:line="276" w:lineRule="auto"/>
        <w:jc w:val="center"/>
        <w:rPr>
          <w:sz w:val="24"/>
          <w:szCs w:val="24"/>
        </w:rPr>
      </w:pPr>
      <w:r w:rsidRPr="00E23F9E">
        <w:rPr>
          <w:rFonts w:eastAsia="Calibri"/>
          <w:sz w:val="24"/>
          <w:szCs w:val="24"/>
        </w:rPr>
        <w:t>Содержание</w:t>
      </w:r>
      <w:r w:rsidRPr="00E23F9E">
        <w:rPr>
          <w:sz w:val="24"/>
          <w:szCs w:val="24"/>
        </w:rPr>
        <w:t xml:space="preserve"> учебного предмета  «Русский язык»</w:t>
      </w:r>
    </w:p>
    <w:p w:rsidR="004E3928" w:rsidRPr="00E23F9E" w:rsidRDefault="004E3928" w:rsidP="007F4B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928" w:rsidRPr="00E23F9E" w:rsidRDefault="004E3928" w:rsidP="004E3928">
      <w:pPr>
        <w:pStyle w:val="2"/>
        <w:spacing w:line="276" w:lineRule="auto"/>
        <w:rPr>
          <w:sz w:val="24"/>
          <w:szCs w:val="24"/>
        </w:rPr>
      </w:pPr>
      <w:bookmarkStart w:id="4" w:name="_Toc287934280"/>
      <w:bookmarkStart w:id="5" w:name="_Toc414553182"/>
      <w:r w:rsidRPr="00E23F9E">
        <w:rPr>
          <w:sz w:val="24"/>
          <w:szCs w:val="24"/>
        </w:rPr>
        <w:t>Речь. Речевая деятельность</w:t>
      </w:r>
      <w:bookmarkEnd w:id="4"/>
      <w:bookmarkEnd w:id="5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</w:t>
      </w:r>
      <w:r w:rsidRPr="00E23F9E">
        <w:rPr>
          <w:rFonts w:ascii="Times New Roman" w:hAnsi="Times New Roman" w:cs="Times New Roman"/>
          <w:sz w:val="24"/>
          <w:szCs w:val="24"/>
        </w:rPr>
        <w:lastRenderedPageBreak/>
        <w:t xml:space="preserve">устной научной речи (отзыв, выступление, </w:t>
      </w:r>
      <w:proofErr w:type="spellStart"/>
      <w:r w:rsidRPr="00E23F9E">
        <w:rPr>
          <w:rFonts w:ascii="Times New Roman" w:hAnsi="Times New Roman" w:cs="Times New Roman"/>
          <w:i/>
          <w:sz w:val="24"/>
          <w:szCs w:val="24"/>
        </w:rPr>
        <w:t>тезисы</w:t>
      </w:r>
      <w:proofErr w:type="gramStart"/>
      <w:r w:rsidRPr="00E23F9E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E23F9E">
        <w:rPr>
          <w:rFonts w:ascii="Times New Roman" w:hAnsi="Times New Roman" w:cs="Times New Roman"/>
          <w:i/>
          <w:sz w:val="24"/>
          <w:szCs w:val="24"/>
        </w:rPr>
        <w:t>оклад</w:t>
      </w:r>
      <w:proofErr w:type="spellEnd"/>
      <w:r w:rsidRPr="00E23F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F9E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E23F9E">
        <w:rPr>
          <w:rFonts w:ascii="Times New Roman" w:hAnsi="Times New Roman" w:cs="Times New Roman"/>
          <w:i/>
          <w:sz w:val="24"/>
          <w:szCs w:val="24"/>
        </w:rPr>
        <w:t>реферат, статья, рецензия</w:t>
      </w:r>
      <w:r w:rsidRPr="00E23F9E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E23F9E">
        <w:rPr>
          <w:rFonts w:ascii="Times New Roman" w:hAnsi="Times New Roman" w:cs="Times New Roman"/>
          <w:i/>
          <w:sz w:val="24"/>
          <w:szCs w:val="24"/>
        </w:rPr>
        <w:t>статья, интервью, очерк</w:t>
      </w:r>
      <w:r w:rsidRPr="00E23F9E">
        <w:rPr>
          <w:rFonts w:ascii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 w:rsidRPr="00E23F9E">
        <w:rPr>
          <w:rFonts w:ascii="Times New Roman" w:hAnsi="Times New Roman" w:cs="Times New Roman"/>
          <w:i/>
          <w:sz w:val="24"/>
          <w:szCs w:val="24"/>
        </w:rPr>
        <w:t>доверенность,</w:t>
      </w:r>
      <w:r w:rsidRPr="00E23F9E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E23F9E">
        <w:rPr>
          <w:rFonts w:ascii="Times New Roman" w:hAnsi="Times New Roman" w:cs="Times New Roman"/>
          <w:i/>
          <w:sz w:val="24"/>
          <w:szCs w:val="24"/>
        </w:rPr>
        <w:t>резюме</w:t>
      </w:r>
      <w:r w:rsidRPr="00E23F9E">
        <w:rPr>
          <w:rFonts w:ascii="Times New Roman" w:hAnsi="Times New Roman" w:cs="Times New Roman"/>
          <w:sz w:val="24"/>
          <w:szCs w:val="24"/>
        </w:rPr>
        <w:t>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E23F9E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E23F9E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proofErr w:type="gramStart"/>
      <w:r w:rsidRPr="00E23F9E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E23F9E">
        <w:rPr>
          <w:rFonts w:ascii="Times New Roman" w:hAnsi="Times New Roman" w:cs="Times New Roman"/>
          <w:i/>
          <w:sz w:val="24"/>
          <w:szCs w:val="24"/>
        </w:rPr>
        <w:t xml:space="preserve">ексты смешанного типа.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4E3928" w:rsidRPr="00E23F9E" w:rsidRDefault="004E3928" w:rsidP="004E392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287934281"/>
      <w:bookmarkStart w:id="7" w:name="_Toc414553183"/>
      <w:r w:rsidRPr="00E23F9E">
        <w:rPr>
          <w:rFonts w:ascii="Times New Roman" w:hAnsi="Times New Roman" w:cs="Times New Roman"/>
          <w:color w:val="auto"/>
          <w:sz w:val="24"/>
          <w:szCs w:val="24"/>
        </w:rPr>
        <w:t>Культура речи</w:t>
      </w:r>
      <w:bookmarkEnd w:id="6"/>
      <w:bookmarkEnd w:id="7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E23F9E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лингво-культурными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E23F9E">
        <w:rPr>
          <w:rFonts w:ascii="Times New Roman" w:hAnsi="Times New Roman" w:cs="Times New Roman"/>
          <w:i/>
          <w:sz w:val="24"/>
          <w:szCs w:val="24"/>
        </w:rPr>
        <w:t xml:space="preserve">Невербальные средства </w:t>
      </w:r>
      <w:proofErr w:type="spellStart"/>
      <w:r w:rsidRPr="00E23F9E">
        <w:rPr>
          <w:rFonts w:ascii="Times New Roman" w:hAnsi="Times New Roman" w:cs="Times New Roman"/>
          <w:i/>
          <w:sz w:val="24"/>
          <w:szCs w:val="24"/>
        </w:rPr>
        <w:t>общения</w:t>
      </w:r>
      <w:proofErr w:type="gramStart"/>
      <w:r w:rsidRPr="00E23F9E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23F9E">
        <w:rPr>
          <w:rFonts w:ascii="Times New Roman" w:hAnsi="Times New Roman" w:cs="Times New Roman"/>
          <w:i/>
          <w:sz w:val="24"/>
          <w:szCs w:val="24"/>
        </w:rPr>
        <w:t>ежкультурная</w:t>
      </w:r>
      <w:proofErr w:type="spellEnd"/>
      <w:r w:rsidRPr="00E23F9E">
        <w:rPr>
          <w:rFonts w:ascii="Times New Roman" w:hAnsi="Times New Roman" w:cs="Times New Roman"/>
          <w:i/>
          <w:sz w:val="24"/>
          <w:szCs w:val="24"/>
        </w:rPr>
        <w:t xml:space="preserve"> коммуникация.</w:t>
      </w:r>
    </w:p>
    <w:p w:rsidR="004E3928" w:rsidRPr="00E23F9E" w:rsidRDefault="004E3928" w:rsidP="004E3928">
      <w:pPr>
        <w:pStyle w:val="2"/>
        <w:spacing w:line="276" w:lineRule="auto"/>
        <w:rPr>
          <w:sz w:val="24"/>
          <w:szCs w:val="24"/>
        </w:rPr>
      </w:pPr>
      <w:bookmarkStart w:id="8" w:name="_Toc287934282"/>
      <w:bookmarkStart w:id="9" w:name="_Toc414553184"/>
      <w:r w:rsidRPr="00E23F9E">
        <w:rPr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87934283"/>
      <w:bookmarkStart w:id="11" w:name="_Toc414553185"/>
      <w:r w:rsidRPr="00E23F9E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  <w:bookmarkEnd w:id="10"/>
      <w:bookmarkEnd w:id="11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lastRenderedPageBreak/>
        <w:t>Взаимосвязь языка и культуры. Отражение в языке культуры и истории народа</w:t>
      </w:r>
      <w:r w:rsidRPr="00E23F9E">
        <w:rPr>
          <w:rFonts w:ascii="Times New Roman" w:hAnsi="Times New Roman" w:cs="Times New Roman"/>
          <w:i/>
          <w:sz w:val="24"/>
          <w:szCs w:val="24"/>
        </w:rPr>
        <w:t>. Взаимообогащение языков народов России.</w:t>
      </w:r>
      <w:r w:rsidRPr="00E23F9E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87934284"/>
      <w:bookmarkStart w:id="13" w:name="_Toc414553186"/>
      <w:r w:rsidRPr="00E23F9E">
        <w:rPr>
          <w:rFonts w:ascii="Times New Roman" w:hAnsi="Times New Roman" w:cs="Times New Roman"/>
          <w:color w:val="auto"/>
          <w:sz w:val="24"/>
          <w:szCs w:val="24"/>
        </w:rPr>
        <w:t>Фонетика, орфоэпия и графика</w:t>
      </w:r>
      <w:bookmarkEnd w:id="12"/>
      <w:bookmarkEnd w:id="13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87934285"/>
      <w:bookmarkStart w:id="15" w:name="_Toc414553187"/>
      <w:proofErr w:type="spellStart"/>
      <w:r w:rsidRPr="00E23F9E">
        <w:rPr>
          <w:rFonts w:ascii="Times New Roman" w:hAnsi="Times New Roman" w:cs="Times New Roman"/>
          <w:color w:val="auto"/>
          <w:sz w:val="24"/>
          <w:szCs w:val="24"/>
        </w:rPr>
        <w:t>Морфемика</w:t>
      </w:r>
      <w:proofErr w:type="spellEnd"/>
      <w:r w:rsidRPr="00E23F9E">
        <w:rPr>
          <w:rFonts w:ascii="Times New Roman" w:hAnsi="Times New Roman" w:cs="Times New Roman"/>
          <w:color w:val="auto"/>
          <w:sz w:val="24"/>
          <w:szCs w:val="24"/>
        </w:rPr>
        <w:t xml:space="preserve"> и словообразование</w:t>
      </w:r>
      <w:bookmarkEnd w:id="14"/>
      <w:bookmarkEnd w:id="15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87934286"/>
      <w:bookmarkStart w:id="17" w:name="_Toc414553188"/>
      <w:r w:rsidRPr="00E23F9E">
        <w:rPr>
          <w:rFonts w:ascii="Times New Roman" w:hAnsi="Times New Roman" w:cs="Times New Roman"/>
          <w:color w:val="auto"/>
          <w:sz w:val="24"/>
          <w:szCs w:val="24"/>
        </w:rPr>
        <w:t>Лексикология и фразеология</w:t>
      </w:r>
      <w:bookmarkEnd w:id="16"/>
      <w:bookmarkEnd w:id="17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</w:t>
      </w:r>
      <w:r w:rsidRPr="00E23F9E">
        <w:rPr>
          <w:rFonts w:ascii="Times New Roman" w:hAnsi="Times New Roman" w:cs="Times New Roman"/>
          <w:sz w:val="24"/>
          <w:szCs w:val="24"/>
        </w:rPr>
        <w:lastRenderedPageBreak/>
        <w:t>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F9E">
        <w:rPr>
          <w:rFonts w:ascii="Times New Roman" w:hAnsi="Times New Roman" w:cs="Times New Roman"/>
          <w:i/>
          <w:sz w:val="24"/>
          <w:szCs w:val="24"/>
        </w:rPr>
        <w:t xml:space="preserve">Понятие об этимологии. 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287934287"/>
      <w:bookmarkStart w:id="19" w:name="_Toc414553189"/>
      <w:r w:rsidRPr="00E23F9E">
        <w:rPr>
          <w:rFonts w:ascii="Times New Roman" w:hAnsi="Times New Roman" w:cs="Times New Roman"/>
          <w:color w:val="auto"/>
          <w:sz w:val="24"/>
          <w:szCs w:val="24"/>
        </w:rPr>
        <w:t>Морфология</w:t>
      </w:r>
      <w:bookmarkEnd w:id="18"/>
      <w:bookmarkEnd w:id="19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E23F9E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E23F9E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287934288"/>
      <w:bookmarkStart w:id="21" w:name="_Toc414553190"/>
      <w:r w:rsidRPr="00E23F9E">
        <w:rPr>
          <w:rFonts w:ascii="Times New Roman" w:hAnsi="Times New Roman" w:cs="Times New Roman"/>
          <w:color w:val="auto"/>
          <w:sz w:val="24"/>
          <w:szCs w:val="24"/>
        </w:rPr>
        <w:t>Синтаксис</w:t>
      </w:r>
      <w:bookmarkEnd w:id="20"/>
      <w:bookmarkEnd w:id="21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E23F9E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E23F9E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E23F9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23F9E">
        <w:rPr>
          <w:rFonts w:ascii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4E3928" w:rsidRPr="00E23F9E" w:rsidRDefault="004E3928" w:rsidP="004E3928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287934289"/>
      <w:bookmarkStart w:id="23" w:name="_Toc414553191"/>
      <w:r w:rsidRPr="00E23F9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Правописание: орфография и пунктуация</w:t>
      </w:r>
      <w:bookmarkEnd w:id="22"/>
      <w:bookmarkEnd w:id="23"/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4E3928" w:rsidRPr="00E23F9E" w:rsidRDefault="004E3928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9E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DE06ED" w:rsidRPr="00E23F9E" w:rsidRDefault="00DE06ED" w:rsidP="004E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2F8" w:rsidRPr="00E23F9E" w:rsidRDefault="00E23423" w:rsidP="007032F8">
      <w:pPr>
        <w:pStyle w:val="2"/>
        <w:spacing w:line="276" w:lineRule="auto"/>
        <w:jc w:val="center"/>
        <w:rPr>
          <w:sz w:val="24"/>
          <w:szCs w:val="24"/>
          <w:lang w:val="en-US"/>
        </w:rPr>
      </w:pPr>
      <w:r w:rsidRPr="00E23F9E">
        <w:rPr>
          <w:rFonts w:eastAsia="Calibri"/>
          <w:sz w:val="24"/>
          <w:szCs w:val="24"/>
        </w:rPr>
        <w:t xml:space="preserve">Календарно - тематическое планирование </w:t>
      </w:r>
      <w:bookmarkStart w:id="24" w:name="_GoBack"/>
      <w:bookmarkEnd w:id="24"/>
    </w:p>
    <w:p w:rsidR="00E23423" w:rsidRPr="00E23F9E" w:rsidRDefault="00E23423" w:rsidP="00E2342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19"/>
        <w:gridCol w:w="895"/>
        <w:gridCol w:w="895"/>
        <w:gridCol w:w="908"/>
        <w:gridCol w:w="947"/>
        <w:gridCol w:w="1156"/>
        <w:gridCol w:w="1151"/>
      </w:tblGrid>
      <w:tr w:rsidR="00E23423" w:rsidRPr="00E23F9E" w:rsidTr="00E23F9E">
        <w:tc>
          <w:tcPr>
            <w:tcW w:w="3619" w:type="dxa"/>
            <w:vMerge w:val="restart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Предметное содержание речи</w:t>
            </w:r>
          </w:p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23423" w:rsidRPr="00E23F9E" w:rsidTr="00E23F9E">
        <w:tc>
          <w:tcPr>
            <w:tcW w:w="3619" w:type="dxa"/>
            <w:vMerge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3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сведения о русском языке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3423" w:rsidRPr="00E23F9E" w:rsidTr="00E23F9E">
        <w:tc>
          <w:tcPr>
            <w:tcW w:w="3619" w:type="dxa"/>
          </w:tcPr>
          <w:p w:rsidR="00E23423" w:rsidRPr="00E23F9E" w:rsidRDefault="00E23423" w:rsidP="000274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95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8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7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6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dxa"/>
          </w:tcPr>
          <w:p w:rsidR="00E23423" w:rsidRPr="00E23F9E" w:rsidRDefault="00E23423" w:rsidP="0002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E23423" w:rsidRPr="00E23F9E" w:rsidRDefault="00E23423" w:rsidP="00E23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3423" w:rsidRPr="00E23F9E" w:rsidRDefault="00E23423" w:rsidP="00E2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23" w:rsidRPr="00E23F9E" w:rsidRDefault="00E23423" w:rsidP="00E234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423" w:rsidRPr="00E23F9E" w:rsidRDefault="00E23423" w:rsidP="00E2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23" w:rsidRPr="00E23F9E" w:rsidRDefault="00E23423" w:rsidP="00E2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ED" w:rsidRPr="00E23F9E" w:rsidRDefault="00DE06ED" w:rsidP="00DE06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CD" w:rsidRPr="00E23F9E" w:rsidRDefault="00086ACD" w:rsidP="007F4B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6ACD" w:rsidRPr="00E23F9E" w:rsidSect="001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65CB"/>
    <w:multiLevelType w:val="multilevel"/>
    <w:tmpl w:val="B5C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A4C14"/>
    <w:multiLevelType w:val="multilevel"/>
    <w:tmpl w:val="A15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E631A"/>
    <w:multiLevelType w:val="multilevel"/>
    <w:tmpl w:val="510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6337D"/>
    <w:multiLevelType w:val="multilevel"/>
    <w:tmpl w:val="107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B549E"/>
    <w:multiLevelType w:val="multilevel"/>
    <w:tmpl w:val="CEB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2DFF"/>
    <w:rsid w:val="00086ACD"/>
    <w:rsid w:val="0014127A"/>
    <w:rsid w:val="00154AC9"/>
    <w:rsid w:val="001C2888"/>
    <w:rsid w:val="00306ABB"/>
    <w:rsid w:val="0031236E"/>
    <w:rsid w:val="003671FC"/>
    <w:rsid w:val="004424FA"/>
    <w:rsid w:val="004531B3"/>
    <w:rsid w:val="00454CC0"/>
    <w:rsid w:val="004E3928"/>
    <w:rsid w:val="00522DFF"/>
    <w:rsid w:val="00610734"/>
    <w:rsid w:val="0065047E"/>
    <w:rsid w:val="007032F8"/>
    <w:rsid w:val="007F4BD9"/>
    <w:rsid w:val="009B6C97"/>
    <w:rsid w:val="00A5670E"/>
    <w:rsid w:val="00A709A6"/>
    <w:rsid w:val="00C361E4"/>
    <w:rsid w:val="00DE06ED"/>
    <w:rsid w:val="00E22202"/>
    <w:rsid w:val="00E23423"/>
    <w:rsid w:val="00E23F9E"/>
    <w:rsid w:val="00E92E73"/>
    <w:rsid w:val="00F7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88"/>
  </w:style>
  <w:style w:type="paragraph" w:styleId="2">
    <w:name w:val="heading 2"/>
    <w:basedOn w:val="a"/>
    <w:link w:val="20"/>
    <w:qFormat/>
    <w:rsid w:val="004E39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39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4E392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4E392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39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3E23-5505-4A56-8F8B-7266DD18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</cp:revision>
  <dcterms:created xsi:type="dcterms:W3CDTF">2017-10-16T10:54:00Z</dcterms:created>
  <dcterms:modified xsi:type="dcterms:W3CDTF">2017-10-17T12:19:00Z</dcterms:modified>
</cp:coreProperties>
</file>